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02" w:rsidRPr="00AE01C4" w:rsidRDefault="009A5802" w:rsidP="009A5802">
      <w:pPr>
        <w:overflowPunct w:val="0"/>
        <w:autoSpaceDE w:val="0"/>
        <w:autoSpaceDN w:val="0"/>
        <w:adjustRightInd w:val="0"/>
        <w:spacing w:line="580" w:lineRule="exact"/>
        <w:textAlignment w:val="baseline"/>
        <w:rPr>
          <w:rFonts w:ascii="仿宋_GB2312" w:eastAsia="仿宋_GB2312" w:hAnsi="Garamond" w:cs="Times New Roman"/>
          <w:kern w:val="0"/>
          <w:sz w:val="30"/>
          <w:szCs w:val="28"/>
        </w:rPr>
      </w:pPr>
      <w:r w:rsidRPr="00AE01C4">
        <w:rPr>
          <w:rFonts w:ascii="黑体" w:eastAsia="黑体" w:hAnsi="黑体" w:cs="黑体" w:hint="eastAsia"/>
          <w:color w:val="000000"/>
          <w:kern w:val="0"/>
          <w:sz w:val="32"/>
          <w:szCs w:val="32"/>
        </w:rPr>
        <w:t>附件4</w:t>
      </w:r>
    </w:p>
    <w:p w:rsidR="009A5802" w:rsidRDefault="009A5802" w:rsidP="009A5802">
      <w:pPr>
        <w:spacing w:line="700" w:lineRule="exact"/>
        <w:jc w:val="center"/>
        <w:rPr>
          <w:rFonts w:ascii="小标宋" w:eastAsia="小标宋" w:hAnsi="小标宋" w:cs="小标宋"/>
          <w:bCs/>
          <w:kern w:val="0"/>
          <w:sz w:val="44"/>
          <w:szCs w:val="44"/>
        </w:rPr>
      </w:pPr>
      <w:r w:rsidRPr="00AE01C4">
        <w:rPr>
          <w:rFonts w:ascii="小标宋" w:eastAsia="小标宋" w:hAnsi="小标宋" w:cs="小标宋" w:hint="eastAsia"/>
          <w:bCs/>
          <w:kern w:val="0"/>
          <w:sz w:val="44"/>
          <w:szCs w:val="44"/>
        </w:rPr>
        <w:t>2018-202</w:t>
      </w:r>
      <w:r>
        <w:rPr>
          <w:rFonts w:ascii="小标宋" w:eastAsia="小标宋" w:hAnsi="小标宋" w:cs="小标宋"/>
          <w:bCs/>
          <w:kern w:val="0"/>
          <w:sz w:val="44"/>
          <w:szCs w:val="44"/>
        </w:rPr>
        <w:t>2</w:t>
      </w:r>
      <w:r w:rsidRPr="00AE01C4">
        <w:rPr>
          <w:rFonts w:ascii="小标宋" w:eastAsia="小标宋" w:hAnsi="小标宋" w:cs="小标宋" w:hint="eastAsia"/>
          <w:bCs/>
          <w:kern w:val="0"/>
          <w:sz w:val="44"/>
          <w:szCs w:val="44"/>
        </w:rPr>
        <w:t>年</w:t>
      </w:r>
      <w:r>
        <w:rPr>
          <w:rFonts w:ascii="小标宋" w:eastAsia="小标宋" w:hAnsi="小标宋" w:cs="小标宋" w:hint="eastAsia"/>
          <w:bCs/>
          <w:kern w:val="0"/>
          <w:sz w:val="44"/>
          <w:szCs w:val="44"/>
        </w:rPr>
        <w:t>中国振动工程学会</w:t>
      </w:r>
    </w:p>
    <w:p w:rsidR="009A5802" w:rsidRPr="00AE01C4" w:rsidRDefault="009A5802" w:rsidP="009A5802">
      <w:pPr>
        <w:spacing w:line="700" w:lineRule="exact"/>
        <w:jc w:val="center"/>
        <w:rPr>
          <w:rFonts w:ascii="小标宋" w:eastAsia="小标宋" w:hAnsi="小标宋" w:cs="小标宋"/>
          <w:bCs/>
          <w:kern w:val="0"/>
          <w:sz w:val="44"/>
          <w:szCs w:val="44"/>
        </w:rPr>
      </w:pPr>
      <w:r w:rsidRPr="00AE01C4">
        <w:rPr>
          <w:rFonts w:ascii="小标宋" w:eastAsia="小标宋" w:hAnsi="小标宋" w:cs="小标宋" w:hint="eastAsia"/>
          <w:bCs/>
          <w:kern w:val="0"/>
          <w:sz w:val="44"/>
          <w:szCs w:val="44"/>
        </w:rPr>
        <w:t>重大问题难题清单</w:t>
      </w:r>
    </w:p>
    <w:p w:rsidR="009A5802" w:rsidRPr="00AE01C4" w:rsidRDefault="009A5802" w:rsidP="009A5802">
      <w:pPr>
        <w:spacing w:afterLines="100" w:after="312" w:line="700" w:lineRule="exact"/>
        <w:jc w:val="center"/>
        <w:rPr>
          <w:rFonts w:ascii="方正小标宋简体" w:eastAsia="方正小标宋简体" w:hAnsi="方正小标宋简体" w:cs="方正小标宋简体"/>
          <w:bCs/>
          <w:kern w:val="0"/>
          <w:sz w:val="36"/>
          <w:szCs w:val="36"/>
        </w:rPr>
      </w:pPr>
      <w:r w:rsidRPr="00AE01C4">
        <w:rPr>
          <w:rFonts w:ascii="小标宋" w:eastAsia="小标宋" w:hAnsi="小标宋" w:cs="小标宋" w:hint="eastAsia"/>
          <w:bCs/>
          <w:kern w:val="0"/>
          <w:sz w:val="36"/>
          <w:szCs w:val="36"/>
        </w:rPr>
        <w:t>（一）前沿科学问题清单</w:t>
      </w:r>
    </w:p>
    <w:tbl>
      <w:tblPr>
        <w:tblW w:w="5894" w:type="pct"/>
        <w:jc w:val="center"/>
        <w:tblLayout w:type="fixed"/>
        <w:tblLook w:val="0000" w:firstRow="0" w:lastRow="0" w:firstColumn="0" w:lastColumn="0" w:noHBand="0" w:noVBand="0"/>
      </w:tblPr>
      <w:tblGrid>
        <w:gridCol w:w="567"/>
        <w:gridCol w:w="1274"/>
        <w:gridCol w:w="709"/>
        <w:gridCol w:w="4111"/>
        <w:gridCol w:w="3118"/>
      </w:tblGrid>
      <w:tr w:rsidR="00F944FA" w:rsidRPr="00AE01C4" w:rsidTr="00860A84">
        <w:trPr>
          <w:trHeight w:val="254"/>
          <w:tblHeader/>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b/>
                <w:color w:val="000000"/>
                <w:kern w:val="0"/>
                <w:sz w:val="24"/>
                <w:szCs w:val="24"/>
              </w:rPr>
            </w:pPr>
            <w:r w:rsidRPr="00AE01C4">
              <w:rPr>
                <w:rFonts w:ascii="宋体" w:eastAsia="宋体" w:hAnsi="宋体" w:cs="宋体" w:hint="eastAsia"/>
                <w:b/>
                <w:color w:val="000000"/>
                <w:kern w:val="0"/>
                <w:sz w:val="24"/>
                <w:szCs w:val="24"/>
              </w:rPr>
              <w:t>序号</w:t>
            </w:r>
          </w:p>
        </w:tc>
        <w:tc>
          <w:tcPr>
            <w:tcW w:w="1274"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b/>
                <w:color w:val="000000"/>
                <w:kern w:val="0"/>
                <w:sz w:val="24"/>
                <w:szCs w:val="24"/>
              </w:rPr>
            </w:pPr>
            <w:r w:rsidRPr="00AE01C4">
              <w:rPr>
                <w:rFonts w:ascii="宋体" w:eastAsia="宋体" w:hAnsi="宋体" w:cs="宋体" w:hint="eastAsia"/>
                <w:b/>
                <w:color w:val="000000"/>
                <w:kern w:val="0"/>
                <w:sz w:val="24"/>
                <w:szCs w:val="24"/>
              </w:rPr>
              <w:t>领域</w:t>
            </w:r>
          </w:p>
        </w:tc>
        <w:tc>
          <w:tcPr>
            <w:tcW w:w="709"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b/>
                <w:color w:val="000000"/>
                <w:kern w:val="0"/>
                <w:sz w:val="24"/>
                <w:szCs w:val="24"/>
              </w:rPr>
            </w:pPr>
            <w:r w:rsidRPr="00AE01C4">
              <w:rPr>
                <w:rFonts w:ascii="宋体" w:eastAsia="宋体" w:hAnsi="宋体" w:cs="宋体" w:hint="eastAsia"/>
                <w:b/>
                <w:color w:val="000000"/>
                <w:kern w:val="0"/>
                <w:sz w:val="24"/>
                <w:szCs w:val="24"/>
              </w:rPr>
              <w:t>年份</w:t>
            </w:r>
          </w:p>
        </w:tc>
        <w:tc>
          <w:tcPr>
            <w:tcW w:w="4111"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b/>
                <w:color w:val="000000"/>
                <w:kern w:val="0"/>
                <w:sz w:val="24"/>
                <w:szCs w:val="24"/>
              </w:rPr>
            </w:pPr>
            <w:r w:rsidRPr="00AE01C4">
              <w:rPr>
                <w:rFonts w:ascii="宋体" w:eastAsia="宋体" w:hAnsi="宋体" w:cs="宋体" w:hint="eastAsia"/>
                <w:b/>
                <w:color w:val="000000"/>
                <w:kern w:val="0"/>
                <w:sz w:val="24"/>
                <w:szCs w:val="24"/>
              </w:rPr>
              <w:t>题 目</w:t>
            </w:r>
          </w:p>
        </w:tc>
        <w:tc>
          <w:tcPr>
            <w:tcW w:w="3118"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2D2A95" w:rsidP="008417B5">
            <w:pPr>
              <w:overflowPunct w:val="0"/>
              <w:autoSpaceDE w:val="0"/>
              <w:autoSpaceDN w:val="0"/>
              <w:adjustRightInd w:val="0"/>
              <w:jc w:val="center"/>
              <w:textAlignment w:val="center"/>
              <w:rPr>
                <w:rFonts w:ascii="宋体" w:eastAsia="宋体" w:hAnsi="宋体" w:cs="宋体" w:hint="eastAsia"/>
                <w:b/>
                <w:color w:val="000000"/>
                <w:kern w:val="0"/>
                <w:sz w:val="24"/>
                <w:szCs w:val="24"/>
              </w:rPr>
            </w:pPr>
            <w:r>
              <w:rPr>
                <w:rFonts w:ascii="宋体" w:eastAsia="宋体" w:hAnsi="宋体" w:cs="宋体" w:hint="eastAsia"/>
                <w:b/>
                <w:color w:val="000000"/>
                <w:kern w:val="0"/>
                <w:sz w:val="24"/>
                <w:szCs w:val="24"/>
              </w:rPr>
              <w:t>推荐专业委员会</w:t>
            </w:r>
            <w:r w:rsidR="00691C55">
              <w:rPr>
                <w:rFonts w:ascii="宋体" w:eastAsia="宋体" w:hAnsi="宋体" w:cs="宋体" w:hint="eastAsia"/>
                <w:b/>
                <w:color w:val="000000"/>
                <w:kern w:val="0"/>
                <w:sz w:val="24"/>
                <w:szCs w:val="24"/>
              </w:rPr>
              <w:t>、理事</w:t>
            </w:r>
          </w:p>
        </w:tc>
      </w:tr>
      <w:tr w:rsidR="00F944FA" w:rsidRPr="00AE01C4" w:rsidTr="00860A84">
        <w:trPr>
          <w:trHeight w:val="262"/>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color w:val="000000"/>
                <w:kern w:val="0"/>
                <w:sz w:val="24"/>
                <w:szCs w:val="24"/>
              </w:rPr>
            </w:pPr>
            <w:r w:rsidRPr="00AE01C4">
              <w:rPr>
                <w:rFonts w:ascii="宋体" w:eastAsia="宋体" w:hAnsi="宋体" w:cs="宋体" w:hint="eastAsia"/>
                <w:color w:val="000000"/>
                <w:kern w:val="0"/>
                <w:sz w:val="24"/>
                <w:szCs w:val="24"/>
              </w:rPr>
              <w:t>1</w:t>
            </w:r>
          </w:p>
        </w:tc>
        <w:tc>
          <w:tcPr>
            <w:tcW w:w="1274" w:type="dxa"/>
            <w:vMerge w:val="restart"/>
            <w:tcBorders>
              <w:top w:val="single" w:sz="4" w:space="0" w:color="000000"/>
              <w:left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资源能源</w:t>
            </w:r>
          </w:p>
        </w:tc>
        <w:tc>
          <w:tcPr>
            <w:tcW w:w="709"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color w:val="000000"/>
                <w:kern w:val="0"/>
                <w:sz w:val="24"/>
                <w:szCs w:val="24"/>
              </w:rPr>
            </w:pPr>
            <w:r>
              <w:rPr>
                <w:rFonts w:ascii="宋体" w:eastAsia="宋体" w:hAnsi="宋体" w:cs="宋体"/>
                <w:color w:val="000000"/>
                <w:kern w:val="0"/>
                <w:sz w:val="24"/>
                <w:szCs w:val="24"/>
              </w:rPr>
              <w:t>2022</w:t>
            </w:r>
          </w:p>
        </w:tc>
        <w:tc>
          <w:tcPr>
            <w:tcW w:w="4111" w:type="dxa"/>
            <w:tcBorders>
              <w:top w:val="single" w:sz="4" w:space="0" w:color="000000"/>
              <w:left w:val="single" w:sz="4" w:space="0" w:color="000000"/>
              <w:bottom w:val="single" w:sz="4" w:space="0" w:color="000000"/>
              <w:right w:val="single" w:sz="4" w:space="0" w:color="000000"/>
            </w:tcBorders>
            <w:vAlign w:val="center"/>
          </w:tcPr>
          <w:p w:rsidR="00F944FA" w:rsidRPr="009A5802" w:rsidRDefault="00F944FA" w:rsidP="009A5802">
            <w:pPr>
              <w:overflowPunct w:val="0"/>
              <w:autoSpaceDE w:val="0"/>
              <w:autoSpaceDN w:val="0"/>
              <w:adjustRightInd w:val="0"/>
              <w:jc w:val="left"/>
              <w:textAlignment w:val="center"/>
              <w:rPr>
                <w:rFonts w:ascii="宋体" w:eastAsia="宋体" w:hAnsi="宋体" w:cs="宋体"/>
                <w:color w:val="000000"/>
                <w:kern w:val="0"/>
                <w:sz w:val="24"/>
                <w:szCs w:val="24"/>
              </w:rPr>
            </w:pPr>
            <w:r w:rsidRPr="006B7F69">
              <w:rPr>
                <w:rFonts w:ascii="宋体" w:eastAsia="宋体" w:hAnsi="宋体" w:cs="宋体" w:hint="eastAsia"/>
                <w:b/>
                <w:color w:val="000000"/>
                <w:spacing w:val="-8"/>
                <w:kern w:val="0"/>
                <w:sz w:val="24"/>
                <w:szCs w:val="24"/>
              </w:rPr>
              <w:t>如何实现海洋天然气水合物开采中多相混输诱发立管和储层动力破坏监测与地质灾害智能预警？</w:t>
            </w:r>
          </w:p>
        </w:tc>
        <w:tc>
          <w:tcPr>
            <w:tcW w:w="3118" w:type="dxa"/>
            <w:tcBorders>
              <w:top w:val="single" w:sz="4" w:space="0" w:color="000000"/>
              <w:left w:val="single" w:sz="4" w:space="0" w:color="000000"/>
              <w:bottom w:val="single" w:sz="4" w:space="0" w:color="000000"/>
              <w:right w:val="single" w:sz="4" w:space="0" w:color="000000"/>
            </w:tcBorders>
            <w:vAlign w:val="center"/>
          </w:tcPr>
          <w:p w:rsidR="00F944FA" w:rsidRPr="00691C55" w:rsidRDefault="002D2A95" w:rsidP="00691C55">
            <w:pPr>
              <w:overflowPunct w:val="0"/>
              <w:autoSpaceDE w:val="0"/>
              <w:autoSpaceDN w:val="0"/>
              <w:adjustRightInd w:val="0"/>
              <w:jc w:val="center"/>
              <w:textAlignment w:val="center"/>
              <w:rPr>
                <w:rFonts w:ascii="宋体" w:eastAsia="宋体" w:hAnsi="宋体" w:cs="宋体" w:hint="eastAsia"/>
                <w:color w:val="000000"/>
                <w:spacing w:val="-8"/>
                <w:kern w:val="0"/>
                <w:sz w:val="24"/>
                <w:szCs w:val="24"/>
              </w:rPr>
            </w:pPr>
            <w:r w:rsidRPr="00691C55">
              <w:rPr>
                <w:rFonts w:ascii="宋体" w:eastAsia="宋体" w:hAnsi="宋体" w:cs="宋体" w:hint="eastAsia"/>
                <w:color w:val="000000"/>
                <w:spacing w:val="-8"/>
                <w:kern w:val="0"/>
                <w:sz w:val="24"/>
                <w:szCs w:val="24"/>
              </w:rPr>
              <w:t>李映辉（西南交通大学）</w:t>
            </w:r>
          </w:p>
        </w:tc>
      </w:tr>
      <w:tr w:rsidR="00F944FA" w:rsidRPr="00AE01C4" w:rsidTr="00860A84">
        <w:trPr>
          <w:trHeight w:val="262"/>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color w:val="000000"/>
                <w:kern w:val="0"/>
                <w:sz w:val="24"/>
                <w:szCs w:val="24"/>
              </w:rPr>
            </w:pPr>
            <w:r w:rsidRPr="00AE01C4">
              <w:rPr>
                <w:rFonts w:ascii="宋体" w:eastAsia="宋体" w:hAnsi="宋体" w:cs="宋体" w:hint="eastAsia"/>
                <w:color w:val="000000"/>
                <w:kern w:val="0"/>
                <w:sz w:val="24"/>
                <w:szCs w:val="24"/>
              </w:rPr>
              <w:t>2</w:t>
            </w:r>
          </w:p>
        </w:tc>
        <w:tc>
          <w:tcPr>
            <w:tcW w:w="1274" w:type="dxa"/>
            <w:vMerge/>
            <w:tcBorders>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color w:val="000000"/>
                <w:kern w:val="0"/>
                <w:sz w:val="24"/>
                <w:szCs w:val="24"/>
              </w:rPr>
            </w:pPr>
            <w:r w:rsidRPr="00AE01C4">
              <w:rPr>
                <w:rFonts w:ascii="宋体" w:eastAsia="宋体" w:hAnsi="宋体" w:cs="宋体" w:hint="eastAsia"/>
                <w:color w:val="000000"/>
                <w:kern w:val="0"/>
                <w:sz w:val="24"/>
                <w:szCs w:val="24"/>
              </w:rPr>
              <w:t>202</w:t>
            </w:r>
            <w:r>
              <w:rPr>
                <w:rFonts w:ascii="宋体" w:eastAsia="宋体" w:hAnsi="宋体" w:cs="宋体"/>
                <w:color w:val="000000"/>
                <w:kern w:val="0"/>
                <w:sz w:val="24"/>
                <w:szCs w:val="24"/>
              </w:rPr>
              <w:t>0</w:t>
            </w:r>
          </w:p>
        </w:tc>
        <w:tc>
          <w:tcPr>
            <w:tcW w:w="4111" w:type="dxa"/>
            <w:tcBorders>
              <w:top w:val="single" w:sz="4" w:space="0" w:color="000000"/>
              <w:left w:val="single" w:sz="4" w:space="0" w:color="000000"/>
              <w:bottom w:val="single" w:sz="4" w:space="0" w:color="000000"/>
              <w:right w:val="single" w:sz="4" w:space="0" w:color="000000"/>
            </w:tcBorders>
            <w:vAlign w:val="center"/>
          </w:tcPr>
          <w:p w:rsidR="00F944FA" w:rsidRPr="006B7F69" w:rsidRDefault="00F944FA" w:rsidP="008417B5">
            <w:pPr>
              <w:overflowPunct w:val="0"/>
              <w:autoSpaceDE w:val="0"/>
              <w:autoSpaceDN w:val="0"/>
              <w:adjustRightInd w:val="0"/>
              <w:jc w:val="left"/>
              <w:textAlignment w:val="center"/>
              <w:rPr>
                <w:rFonts w:ascii="宋体" w:eastAsia="宋体" w:hAnsi="宋体" w:cs="宋体"/>
                <w:b/>
                <w:color w:val="000000"/>
                <w:spacing w:val="-8"/>
                <w:kern w:val="0"/>
                <w:sz w:val="24"/>
                <w:szCs w:val="24"/>
              </w:rPr>
            </w:pPr>
            <w:r w:rsidRPr="006B7F69">
              <w:rPr>
                <w:rFonts w:ascii="宋体" w:eastAsia="宋体" w:hAnsi="宋体" w:cs="宋体" w:hint="eastAsia"/>
                <w:b/>
                <w:color w:val="000000"/>
                <w:kern w:val="0"/>
                <w:sz w:val="24"/>
                <w:szCs w:val="24"/>
              </w:rPr>
              <w:t>如何解决不确定性环境下的复杂工程系统动力学基本问题？</w:t>
            </w:r>
          </w:p>
        </w:tc>
        <w:tc>
          <w:tcPr>
            <w:tcW w:w="3118" w:type="dxa"/>
            <w:tcBorders>
              <w:top w:val="single" w:sz="4" w:space="0" w:color="000000"/>
              <w:left w:val="single" w:sz="4" w:space="0" w:color="000000"/>
              <w:bottom w:val="single" w:sz="4" w:space="0" w:color="000000"/>
              <w:right w:val="single" w:sz="4" w:space="0" w:color="000000"/>
            </w:tcBorders>
            <w:vAlign w:val="center"/>
          </w:tcPr>
          <w:p w:rsidR="00F944FA" w:rsidRPr="00691C55" w:rsidRDefault="002D2A95" w:rsidP="00691C55">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691C55">
              <w:rPr>
                <w:rFonts w:ascii="宋体" w:eastAsia="宋体" w:hAnsi="宋体" w:cs="宋体" w:hint="eastAsia"/>
                <w:color w:val="000000"/>
                <w:kern w:val="0"/>
                <w:sz w:val="24"/>
                <w:szCs w:val="24"/>
              </w:rPr>
              <w:t>随机振动专业委员会</w:t>
            </w:r>
          </w:p>
        </w:tc>
      </w:tr>
      <w:tr w:rsidR="00F944FA" w:rsidRPr="00AE01C4" w:rsidTr="00860A84">
        <w:trPr>
          <w:trHeight w:val="262"/>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F944FA" w:rsidRPr="00AE01C4" w:rsidRDefault="00F944FA" w:rsidP="008417B5">
            <w:pPr>
              <w:overflowPunct w:val="0"/>
              <w:autoSpaceDE w:val="0"/>
              <w:autoSpaceDN w:val="0"/>
              <w:adjustRightInd w:val="0"/>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1</w:t>
            </w:r>
          </w:p>
        </w:tc>
        <w:tc>
          <w:tcPr>
            <w:tcW w:w="1274" w:type="dxa"/>
            <w:vMerge w:val="restart"/>
            <w:tcBorders>
              <w:top w:val="single" w:sz="4" w:space="0" w:color="000000"/>
              <w:left w:val="single" w:sz="4" w:space="0" w:color="000000"/>
              <w:bottom w:val="single" w:sz="4" w:space="0" w:color="auto"/>
              <w:right w:val="single" w:sz="4" w:space="0" w:color="000000"/>
            </w:tcBorders>
            <w:vAlign w:val="center"/>
          </w:tcPr>
          <w:p w:rsidR="00F944FA" w:rsidRDefault="00F944FA" w:rsidP="008417B5">
            <w:pPr>
              <w:overflowPunct w:val="0"/>
              <w:autoSpaceDE w:val="0"/>
              <w:autoSpaceDN w:val="0"/>
              <w:adjustRightInd w:val="0"/>
              <w:jc w:val="center"/>
              <w:textAlignment w:val="baseline"/>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空天科技</w:t>
            </w:r>
          </w:p>
        </w:tc>
        <w:tc>
          <w:tcPr>
            <w:tcW w:w="709" w:type="dxa"/>
            <w:tcBorders>
              <w:top w:val="single" w:sz="4" w:space="0" w:color="000000"/>
              <w:left w:val="single" w:sz="4" w:space="0" w:color="000000"/>
              <w:bottom w:val="single" w:sz="4" w:space="0" w:color="000000"/>
              <w:right w:val="single" w:sz="4" w:space="0" w:color="000000"/>
            </w:tcBorders>
            <w:vAlign w:val="center"/>
          </w:tcPr>
          <w:p w:rsidR="00F944FA" w:rsidRDefault="00F944FA" w:rsidP="008417B5">
            <w:pPr>
              <w:overflowPunct w:val="0"/>
              <w:autoSpaceDE w:val="0"/>
              <w:autoSpaceDN w:val="0"/>
              <w:adjustRightInd w:val="0"/>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021</w:t>
            </w:r>
          </w:p>
        </w:tc>
        <w:tc>
          <w:tcPr>
            <w:tcW w:w="4111" w:type="dxa"/>
            <w:tcBorders>
              <w:top w:val="single" w:sz="4" w:space="0" w:color="000000"/>
              <w:left w:val="single" w:sz="4" w:space="0" w:color="000000"/>
              <w:bottom w:val="single" w:sz="4" w:space="0" w:color="000000"/>
              <w:right w:val="single" w:sz="4" w:space="0" w:color="000000"/>
            </w:tcBorders>
            <w:vAlign w:val="center"/>
          </w:tcPr>
          <w:p w:rsidR="00F944FA" w:rsidRPr="006B7F69" w:rsidRDefault="00F944FA" w:rsidP="006B7F69">
            <w:pPr>
              <w:overflowPunct w:val="0"/>
              <w:autoSpaceDE w:val="0"/>
              <w:autoSpaceDN w:val="0"/>
              <w:adjustRightInd w:val="0"/>
              <w:jc w:val="left"/>
              <w:textAlignment w:val="center"/>
              <w:rPr>
                <w:rFonts w:ascii="宋体" w:eastAsia="宋体" w:hAnsi="宋体" w:cs="宋体" w:hint="eastAsia"/>
                <w:b/>
                <w:bCs/>
                <w:color w:val="000000"/>
                <w:kern w:val="0"/>
                <w:sz w:val="24"/>
                <w:szCs w:val="24"/>
              </w:rPr>
            </w:pPr>
            <w:proofErr w:type="gramStart"/>
            <w:r w:rsidRPr="00E27B41">
              <w:rPr>
                <w:rFonts w:ascii="宋体" w:eastAsia="宋体" w:hAnsi="宋体" w:cs="宋体"/>
                <w:b/>
                <w:bCs/>
                <w:color w:val="000000"/>
                <w:kern w:val="0"/>
                <w:sz w:val="24"/>
                <w:szCs w:val="24"/>
              </w:rPr>
              <w:t>复杂月貌月壤</w:t>
            </w:r>
            <w:proofErr w:type="gramEnd"/>
            <w:r w:rsidRPr="00E27B41">
              <w:rPr>
                <w:rFonts w:ascii="宋体" w:eastAsia="宋体" w:hAnsi="宋体" w:cs="宋体"/>
                <w:b/>
                <w:bCs/>
                <w:color w:val="000000"/>
                <w:kern w:val="0"/>
                <w:sz w:val="24"/>
                <w:szCs w:val="24"/>
              </w:rPr>
              <w:t>如何</w:t>
            </w:r>
            <w:proofErr w:type="gramStart"/>
            <w:r w:rsidRPr="00E27B41">
              <w:rPr>
                <w:rFonts w:ascii="宋体" w:eastAsia="宋体" w:hAnsi="宋体" w:cs="宋体"/>
                <w:b/>
                <w:bCs/>
                <w:color w:val="000000"/>
                <w:kern w:val="0"/>
                <w:sz w:val="24"/>
                <w:szCs w:val="24"/>
              </w:rPr>
              <w:t>影响月基装备</w:t>
            </w:r>
            <w:proofErr w:type="gramEnd"/>
            <w:r w:rsidRPr="00E27B41">
              <w:rPr>
                <w:rFonts w:ascii="宋体" w:eastAsia="宋体" w:hAnsi="宋体" w:cs="宋体"/>
                <w:b/>
                <w:bCs/>
                <w:color w:val="000000"/>
                <w:kern w:val="0"/>
                <w:sz w:val="24"/>
                <w:szCs w:val="24"/>
              </w:rPr>
              <w:t>软着陆和行走的安全性与稳定性？</w:t>
            </w:r>
          </w:p>
        </w:tc>
        <w:tc>
          <w:tcPr>
            <w:tcW w:w="3118" w:type="dxa"/>
            <w:tcBorders>
              <w:top w:val="single" w:sz="4" w:space="0" w:color="000000"/>
              <w:left w:val="single" w:sz="4" w:space="0" w:color="000000"/>
              <w:bottom w:val="single" w:sz="4" w:space="0" w:color="000000"/>
              <w:right w:val="single" w:sz="4" w:space="0" w:color="000000"/>
            </w:tcBorders>
            <w:vAlign w:val="center"/>
          </w:tcPr>
          <w:p w:rsidR="00F944FA" w:rsidRPr="00691C55" w:rsidRDefault="002D2A95" w:rsidP="00691C55">
            <w:pPr>
              <w:overflowPunct w:val="0"/>
              <w:autoSpaceDE w:val="0"/>
              <w:autoSpaceDN w:val="0"/>
              <w:adjustRightInd w:val="0"/>
              <w:jc w:val="center"/>
              <w:textAlignment w:val="center"/>
              <w:rPr>
                <w:rFonts w:ascii="宋体" w:eastAsia="宋体" w:hAnsi="宋体" w:cs="宋体" w:hint="eastAsia"/>
                <w:bCs/>
                <w:color w:val="000000"/>
                <w:kern w:val="0"/>
                <w:sz w:val="24"/>
                <w:szCs w:val="24"/>
              </w:rPr>
            </w:pPr>
            <w:r w:rsidRPr="00691C55">
              <w:rPr>
                <w:rFonts w:ascii="宋体" w:eastAsia="宋体" w:hAnsi="宋体" w:cs="宋体" w:hint="eastAsia"/>
                <w:bCs/>
                <w:color w:val="000000"/>
                <w:kern w:val="0"/>
                <w:sz w:val="24"/>
                <w:szCs w:val="24"/>
              </w:rPr>
              <w:t>结构动力学</w:t>
            </w:r>
            <w:r w:rsidR="00691C55">
              <w:rPr>
                <w:rFonts w:ascii="宋体" w:eastAsia="宋体" w:hAnsi="宋体" w:cs="宋体" w:hint="eastAsia"/>
                <w:bCs/>
                <w:color w:val="000000"/>
                <w:kern w:val="0"/>
                <w:sz w:val="24"/>
                <w:szCs w:val="24"/>
              </w:rPr>
              <w:t>、冲击及防护专业委员会</w:t>
            </w:r>
          </w:p>
        </w:tc>
      </w:tr>
      <w:tr w:rsidR="00860A84" w:rsidRPr="00AE01C4" w:rsidTr="00860A84">
        <w:trPr>
          <w:trHeight w:val="262"/>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860A84" w:rsidRDefault="00860A84" w:rsidP="00860A84">
            <w:pPr>
              <w:overflowPunct w:val="0"/>
              <w:autoSpaceDE w:val="0"/>
              <w:autoSpaceDN w:val="0"/>
              <w:adjustRightInd w:val="0"/>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p>
        </w:tc>
        <w:tc>
          <w:tcPr>
            <w:tcW w:w="1274" w:type="dxa"/>
            <w:vMerge/>
            <w:tcBorders>
              <w:top w:val="single" w:sz="4" w:space="0" w:color="auto"/>
              <w:left w:val="single" w:sz="4" w:space="0" w:color="000000"/>
              <w:bottom w:val="single" w:sz="4" w:space="0" w:color="auto"/>
              <w:right w:val="single" w:sz="4" w:space="0" w:color="000000"/>
            </w:tcBorders>
            <w:vAlign w:val="center"/>
          </w:tcPr>
          <w:p w:rsidR="00860A84" w:rsidRDefault="00860A84" w:rsidP="00860A84">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60A84" w:rsidRDefault="00860A84" w:rsidP="00860A84">
            <w:pPr>
              <w:overflowPunct w:val="0"/>
              <w:autoSpaceDE w:val="0"/>
              <w:autoSpaceDN w:val="0"/>
              <w:adjustRightInd w:val="0"/>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021</w:t>
            </w:r>
          </w:p>
        </w:tc>
        <w:tc>
          <w:tcPr>
            <w:tcW w:w="4111" w:type="dxa"/>
            <w:tcBorders>
              <w:top w:val="single" w:sz="4" w:space="0" w:color="000000"/>
              <w:left w:val="single" w:sz="4" w:space="0" w:color="000000"/>
              <w:bottom w:val="single" w:sz="4" w:space="0" w:color="000000"/>
              <w:right w:val="single" w:sz="4" w:space="0" w:color="000000"/>
            </w:tcBorders>
            <w:vAlign w:val="center"/>
          </w:tcPr>
          <w:p w:rsidR="00860A84" w:rsidRPr="00F944FA" w:rsidRDefault="00860A84" w:rsidP="00860A84">
            <w:pPr>
              <w:overflowPunct w:val="0"/>
              <w:autoSpaceDE w:val="0"/>
              <w:autoSpaceDN w:val="0"/>
              <w:adjustRightInd w:val="0"/>
              <w:jc w:val="left"/>
              <w:textAlignment w:val="center"/>
              <w:rPr>
                <w:rFonts w:ascii="宋体" w:eastAsia="宋体" w:hAnsi="宋体" w:cs="宋体"/>
                <w:b/>
                <w:bCs/>
                <w:color w:val="000000"/>
                <w:kern w:val="0"/>
                <w:sz w:val="24"/>
                <w:szCs w:val="24"/>
              </w:rPr>
            </w:pPr>
            <w:r w:rsidRPr="00F944FA">
              <w:rPr>
                <w:rFonts w:ascii="宋体" w:eastAsia="宋体" w:hAnsi="宋体" w:cs="宋体"/>
                <w:b/>
                <w:bCs/>
                <w:color w:val="000000"/>
                <w:kern w:val="0"/>
                <w:sz w:val="24"/>
                <w:szCs w:val="24"/>
              </w:rPr>
              <w:t>多连接柔性组合结构界面特性如何模化，其非线性振动与协调控制难题如何解决？</w:t>
            </w:r>
          </w:p>
        </w:tc>
        <w:tc>
          <w:tcPr>
            <w:tcW w:w="3118" w:type="dxa"/>
            <w:tcBorders>
              <w:top w:val="single" w:sz="4" w:space="0" w:color="000000"/>
              <w:left w:val="single" w:sz="4" w:space="0" w:color="000000"/>
              <w:bottom w:val="single" w:sz="4" w:space="0" w:color="000000"/>
              <w:right w:val="single" w:sz="4" w:space="0" w:color="000000"/>
            </w:tcBorders>
            <w:vAlign w:val="center"/>
          </w:tcPr>
          <w:p w:rsidR="00860A84" w:rsidRPr="00691C55" w:rsidRDefault="00860A84" w:rsidP="00860A84">
            <w:pPr>
              <w:overflowPunct w:val="0"/>
              <w:autoSpaceDE w:val="0"/>
              <w:autoSpaceDN w:val="0"/>
              <w:adjustRightInd w:val="0"/>
              <w:jc w:val="center"/>
              <w:textAlignment w:val="center"/>
              <w:rPr>
                <w:rFonts w:ascii="宋体" w:eastAsia="宋体" w:hAnsi="宋体" w:cs="宋体"/>
                <w:bCs/>
                <w:color w:val="000000"/>
                <w:kern w:val="0"/>
                <w:sz w:val="24"/>
                <w:szCs w:val="24"/>
              </w:rPr>
            </w:pPr>
            <w:r>
              <w:rPr>
                <w:rFonts w:ascii="宋体" w:eastAsia="宋体" w:hAnsi="宋体" w:cs="宋体" w:hint="eastAsia"/>
                <w:bCs/>
                <w:color w:val="000000"/>
                <w:kern w:val="0"/>
                <w:sz w:val="24"/>
                <w:szCs w:val="24"/>
              </w:rPr>
              <w:t>模态分析及试验</w:t>
            </w:r>
            <w:r w:rsidRPr="00691C55">
              <w:rPr>
                <w:rFonts w:ascii="宋体" w:eastAsia="宋体" w:hAnsi="宋体" w:cs="宋体" w:hint="eastAsia"/>
                <w:bCs/>
                <w:color w:val="000000"/>
                <w:kern w:val="0"/>
                <w:sz w:val="24"/>
                <w:szCs w:val="24"/>
              </w:rPr>
              <w:t>专业委员会</w:t>
            </w:r>
          </w:p>
        </w:tc>
        <w:bookmarkStart w:id="0" w:name="_GoBack"/>
        <w:bookmarkEnd w:id="0"/>
      </w:tr>
      <w:tr w:rsidR="00860A84" w:rsidRPr="00AE01C4" w:rsidTr="00860A84">
        <w:trPr>
          <w:trHeight w:val="262"/>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860A84" w:rsidRPr="00AE01C4" w:rsidRDefault="00860A84" w:rsidP="00860A84">
            <w:pPr>
              <w:overflowPunct w:val="0"/>
              <w:autoSpaceDE w:val="0"/>
              <w:autoSpaceDN w:val="0"/>
              <w:adjustRightInd w:val="0"/>
              <w:jc w:val="center"/>
              <w:textAlignment w:val="center"/>
              <w:rPr>
                <w:rFonts w:ascii="宋体" w:eastAsia="宋体" w:hAnsi="宋体" w:cs="宋体" w:hint="eastAsia"/>
                <w:color w:val="000000"/>
                <w:kern w:val="0"/>
                <w:sz w:val="24"/>
                <w:szCs w:val="24"/>
              </w:rPr>
            </w:pPr>
            <w:r>
              <w:rPr>
                <w:rFonts w:ascii="宋体" w:eastAsia="宋体" w:hAnsi="宋体" w:cs="宋体"/>
                <w:color w:val="000000"/>
                <w:kern w:val="0"/>
                <w:sz w:val="24"/>
                <w:szCs w:val="24"/>
              </w:rPr>
              <w:t>3</w:t>
            </w:r>
          </w:p>
        </w:tc>
        <w:tc>
          <w:tcPr>
            <w:tcW w:w="1274" w:type="dxa"/>
            <w:vMerge/>
            <w:tcBorders>
              <w:top w:val="single" w:sz="4" w:space="0" w:color="auto"/>
              <w:left w:val="single" w:sz="4" w:space="0" w:color="000000"/>
              <w:bottom w:val="single" w:sz="4" w:space="0" w:color="auto"/>
              <w:right w:val="single" w:sz="4" w:space="0" w:color="000000"/>
            </w:tcBorders>
            <w:vAlign w:val="center"/>
          </w:tcPr>
          <w:p w:rsidR="00860A84" w:rsidRDefault="00860A84" w:rsidP="00860A84">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60A84" w:rsidRPr="00AE01C4" w:rsidRDefault="00860A84" w:rsidP="00860A84">
            <w:pPr>
              <w:overflowPunct w:val="0"/>
              <w:autoSpaceDE w:val="0"/>
              <w:autoSpaceDN w:val="0"/>
              <w:adjustRightInd w:val="0"/>
              <w:jc w:val="center"/>
              <w:textAlignment w:val="center"/>
              <w:rPr>
                <w:rFonts w:ascii="宋体" w:eastAsia="宋体" w:hAnsi="宋体" w:cs="宋体" w:hint="eastAsia"/>
                <w:color w:val="000000"/>
                <w:kern w:val="0"/>
                <w:sz w:val="24"/>
                <w:szCs w:val="24"/>
              </w:rPr>
            </w:pPr>
            <w:r w:rsidRPr="00AE01C4">
              <w:rPr>
                <w:rFonts w:ascii="宋体" w:eastAsia="宋体" w:hAnsi="宋体" w:cs="宋体" w:hint="eastAsia"/>
                <w:color w:val="000000"/>
                <w:kern w:val="0"/>
                <w:sz w:val="24"/>
                <w:szCs w:val="24"/>
              </w:rPr>
              <w:t>202</w:t>
            </w:r>
            <w:r>
              <w:rPr>
                <w:rFonts w:ascii="宋体" w:eastAsia="宋体" w:hAnsi="宋体" w:cs="宋体"/>
                <w:color w:val="000000"/>
                <w:kern w:val="0"/>
                <w:sz w:val="24"/>
                <w:szCs w:val="24"/>
              </w:rPr>
              <w:t>0</w:t>
            </w:r>
          </w:p>
        </w:tc>
        <w:tc>
          <w:tcPr>
            <w:tcW w:w="4111" w:type="dxa"/>
            <w:tcBorders>
              <w:top w:val="single" w:sz="4" w:space="0" w:color="000000"/>
              <w:left w:val="single" w:sz="4" w:space="0" w:color="000000"/>
              <w:bottom w:val="single" w:sz="4" w:space="0" w:color="000000"/>
              <w:right w:val="single" w:sz="4" w:space="0" w:color="000000"/>
            </w:tcBorders>
            <w:vAlign w:val="center"/>
          </w:tcPr>
          <w:p w:rsidR="00860A84" w:rsidRPr="00E27B41" w:rsidRDefault="00860A84" w:rsidP="00860A84">
            <w:pPr>
              <w:overflowPunct w:val="0"/>
              <w:autoSpaceDE w:val="0"/>
              <w:autoSpaceDN w:val="0"/>
              <w:adjustRightInd w:val="0"/>
              <w:jc w:val="left"/>
              <w:textAlignment w:val="center"/>
              <w:rPr>
                <w:rFonts w:ascii="宋体" w:eastAsia="宋体" w:hAnsi="宋体" w:cs="宋体" w:hint="eastAsia"/>
                <w:b/>
                <w:bCs/>
                <w:color w:val="000000"/>
                <w:kern w:val="0"/>
                <w:sz w:val="24"/>
                <w:szCs w:val="24"/>
              </w:rPr>
            </w:pPr>
            <w:proofErr w:type="gramStart"/>
            <w:r w:rsidRPr="00E27B41">
              <w:rPr>
                <w:rFonts w:ascii="宋体" w:eastAsia="宋体" w:hAnsi="宋体" w:cs="宋体" w:hint="eastAsia"/>
                <w:b/>
                <w:bCs/>
                <w:color w:val="000000"/>
                <w:kern w:val="0"/>
                <w:sz w:val="24"/>
                <w:szCs w:val="24"/>
              </w:rPr>
              <w:t>复杂月貌月壤</w:t>
            </w:r>
            <w:proofErr w:type="gramEnd"/>
            <w:r w:rsidRPr="00E27B41">
              <w:rPr>
                <w:rFonts w:ascii="宋体" w:eastAsia="宋体" w:hAnsi="宋体" w:cs="宋体" w:hint="eastAsia"/>
                <w:b/>
                <w:bCs/>
                <w:color w:val="000000"/>
                <w:kern w:val="0"/>
                <w:sz w:val="24"/>
                <w:szCs w:val="24"/>
              </w:rPr>
              <w:t>如何</w:t>
            </w:r>
            <w:proofErr w:type="gramStart"/>
            <w:r w:rsidRPr="00E27B41">
              <w:rPr>
                <w:rFonts w:ascii="宋体" w:eastAsia="宋体" w:hAnsi="宋体" w:cs="宋体" w:hint="eastAsia"/>
                <w:b/>
                <w:bCs/>
                <w:color w:val="000000"/>
                <w:kern w:val="0"/>
                <w:sz w:val="24"/>
                <w:szCs w:val="24"/>
              </w:rPr>
              <w:t>影响月基装备</w:t>
            </w:r>
            <w:proofErr w:type="gramEnd"/>
            <w:r w:rsidRPr="00E27B41">
              <w:rPr>
                <w:rFonts w:ascii="宋体" w:eastAsia="宋体" w:hAnsi="宋体" w:cs="宋体" w:hint="eastAsia"/>
                <w:b/>
                <w:bCs/>
                <w:color w:val="000000"/>
                <w:kern w:val="0"/>
                <w:sz w:val="24"/>
                <w:szCs w:val="24"/>
              </w:rPr>
              <w:t>着陆和移动的安全性与稳定性？</w:t>
            </w:r>
          </w:p>
        </w:tc>
        <w:tc>
          <w:tcPr>
            <w:tcW w:w="3118" w:type="dxa"/>
            <w:tcBorders>
              <w:top w:val="single" w:sz="4" w:space="0" w:color="000000"/>
              <w:left w:val="single" w:sz="4" w:space="0" w:color="000000"/>
              <w:bottom w:val="single" w:sz="4" w:space="0" w:color="000000"/>
              <w:right w:val="single" w:sz="4" w:space="0" w:color="000000"/>
            </w:tcBorders>
            <w:vAlign w:val="center"/>
          </w:tcPr>
          <w:p w:rsidR="00860A84" w:rsidRPr="00691C55" w:rsidRDefault="00860A84" w:rsidP="00860A84">
            <w:pPr>
              <w:overflowPunct w:val="0"/>
              <w:autoSpaceDE w:val="0"/>
              <w:autoSpaceDN w:val="0"/>
              <w:adjustRightInd w:val="0"/>
              <w:jc w:val="center"/>
              <w:textAlignment w:val="center"/>
              <w:rPr>
                <w:rFonts w:ascii="宋体" w:eastAsia="宋体" w:hAnsi="宋体" w:cs="宋体" w:hint="eastAsia"/>
                <w:bCs/>
                <w:color w:val="000000"/>
                <w:kern w:val="0"/>
                <w:sz w:val="24"/>
                <w:szCs w:val="24"/>
              </w:rPr>
            </w:pPr>
            <w:r w:rsidRPr="00691C55">
              <w:rPr>
                <w:rFonts w:ascii="宋体" w:eastAsia="宋体" w:hAnsi="宋体" w:cs="宋体"/>
                <w:bCs/>
                <w:color w:val="000000"/>
                <w:kern w:val="0"/>
                <w:sz w:val="24"/>
                <w:szCs w:val="24"/>
              </w:rPr>
              <w:t>结构动力学</w:t>
            </w:r>
            <w:r w:rsidRPr="00691C55">
              <w:rPr>
                <w:rFonts w:ascii="宋体" w:eastAsia="宋体" w:hAnsi="宋体" w:cs="宋体" w:hint="eastAsia"/>
                <w:bCs/>
                <w:color w:val="000000"/>
                <w:kern w:val="0"/>
                <w:sz w:val="24"/>
                <w:szCs w:val="24"/>
              </w:rPr>
              <w:t>、冲击及防护专业委员会</w:t>
            </w:r>
          </w:p>
        </w:tc>
      </w:tr>
      <w:tr w:rsidR="00860A84" w:rsidRPr="00AE01C4" w:rsidTr="00860A84">
        <w:trPr>
          <w:trHeight w:val="262"/>
          <w:jc w:val="center"/>
        </w:trPr>
        <w:tc>
          <w:tcPr>
            <w:tcW w:w="568" w:type="dxa"/>
            <w:tcBorders>
              <w:top w:val="single" w:sz="4" w:space="0" w:color="000000"/>
              <w:left w:val="single" w:sz="4" w:space="0" w:color="000000"/>
              <w:bottom w:val="single" w:sz="4" w:space="0" w:color="000000"/>
              <w:right w:val="single" w:sz="4" w:space="0" w:color="000000"/>
            </w:tcBorders>
            <w:vAlign w:val="center"/>
          </w:tcPr>
          <w:p w:rsidR="00860A84" w:rsidRPr="00AE01C4" w:rsidRDefault="00860A84" w:rsidP="00860A84">
            <w:pPr>
              <w:overflowPunct w:val="0"/>
              <w:autoSpaceDE w:val="0"/>
              <w:autoSpaceDN w:val="0"/>
              <w:adjustRightInd w:val="0"/>
              <w:jc w:val="center"/>
              <w:textAlignment w:val="center"/>
              <w:rPr>
                <w:rFonts w:ascii="宋体" w:eastAsia="宋体" w:hAnsi="宋体" w:cs="宋体" w:hint="eastAsia"/>
                <w:color w:val="000000"/>
                <w:kern w:val="0"/>
                <w:sz w:val="24"/>
                <w:szCs w:val="24"/>
              </w:rPr>
            </w:pPr>
            <w:r>
              <w:rPr>
                <w:rFonts w:ascii="宋体" w:eastAsia="宋体" w:hAnsi="宋体" w:cs="宋体"/>
                <w:color w:val="000000"/>
                <w:kern w:val="0"/>
                <w:sz w:val="24"/>
                <w:szCs w:val="24"/>
              </w:rPr>
              <w:t>4</w:t>
            </w:r>
          </w:p>
        </w:tc>
        <w:tc>
          <w:tcPr>
            <w:tcW w:w="1274" w:type="dxa"/>
            <w:vMerge/>
            <w:tcBorders>
              <w:top w:val="single" w:sz="4" w:space="0" w:color="auto"/>
              <w:left w:val="single" w:sz="4" w:space="0" w:color="000000"/>
              <w:bottom w:val="single" w:sz="4" w:space="0" w:color="auto"/>
              <w:right w:val="single" w:sz="4" w:space="0" w:color="000000"/>
            </w:tcBorders>
            <w:vAlign w:val="center"/>
          </w:tcPr>
          <w:p w:rsidR="00860A84" w:rsidRDefault="00860A84" w:rsidP="00860A84">
            <w:pPr>
              <w:overflowPunct w:val="0"/>
              <w:autoSpaceDE w:val="0"/>
              <w:autoSpaceDN w:val="0"/>
              <w:adjustRightInd w:val="0"/>
              <w:jc w:val="center"/>
              <w:textAlignment w:val="baseline"/>
              <w:rPr>
                <w:rFonts w:ascii="宋体" w:eastAsia="宋体" w:hAnsi="宋体" w:cs="宋体" w:hint="eastAsia"/>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860A84" w:rsidRPr="00AE01C4" w:rsidRDefault="00860A84" w:rsidP="00860A84">
            <w:pPr>
              <w:overflowPunct w:val="0"/>
              <w:autoSpaceDE w:val="0"/>
              <w:autoSpaceDN w:val="0"/>
              <w:adjustRightInd w:val="0"/>
              <w:jc w:val="center"/>
              <w:textAlignment w:val="center"/>
              <w:rPr>
                <w:rFonts w:ascii="宋体" w:eastAsia="宋体" w:hAnsi="宋体" w:cs="宋体" w:hint="eastAsia"/>
                <w:color w:val="000000"/>
                <w:kern w:val="0"/>
                <w:sz w:val="24"/>
                <w:szCs w:val="24"/>
              </w:rPr>
            </w:pPr>
            <w:r>
              <w:rPr>
                <w:rFonts w:ascii="宋体" w:eastAsia="宋体" w:hAnsi="宋体" w:cs="宋体" w:hint="eastAsia"/>
                <w:color w:val="000000"/>
                <w:kern w:val="0"/>
                <w:sz w:val="24"/>
                <w:szCs w:val="24"/>
              </w:rPr>
              <w:t>2</w:t>
            </w:r>
            <w:r>
              <w:rPr>
                <w:rFonts w:ascii="宋体" w:eastAsia="宋体" w:hAnsi="宋体" w:cs="宋体"/>
                <w:color w:val="000000"/>
                <w:kern w:val="0"/>
                <w:sz w:val="24"/>
                <w:szCs w:val="24"/>
              </w:rPr>
              <w:t>020</w:t>
            </w:r>
          </w:p>
        </w:tc>
        <w:tc>
          <w:tcPr>
            <w:tcW w:w="4111" w:type="dxa"/>
            <w:tcBorders>
              <w:top w:val="single" w:sz="4" w:space="0" w:color="000000"/>
              <w:left w:val="single" w:sz="4" w:space="0" w:color="000000"/>
              <w:bottom w:val="single" w:sz="4" w:space="0" w:color="000000"/>
              <w:right w:val="single" w:sz="4" w:space="0" w:color="000000"/>
            </w:tcBorders>
            <w:vAlign w:val="center"/>
          </w:tcPr>
          <w:p w:rsidR="00860A84" w:rsidRPr="00F944FA" w:rsidRDefault="00860A84" w:rsidP="00860A84">
            <w:pPr>
              <w:overflowPunct w:val="0"/>
              <w:autoSpaceDE w:val="0"/>
              <w:autoSpaceDN w:val="0"/>
              <w:adjustRightInd w:val="0"/>
              <w:jc w:val="left"/>
              <w:textAlignment w:val="center"/>
              <w:rPr>
                <w:rFonts w:ascii="宋体" w:eastAsia="宋体" w:hAnsi="宋体" w:cs="宋体" w:hint="eastAsia"/>
                <w:b/>
                <w:bCs/>
                <w:color w:val="000000"/>
                <w:kern w:val="0"/>
                <w:sz w:val="24"/>
                <w:szCs w:val="24"/>
              </w:rPr>
            </w:pPr>
            <w:r w:rsidRPr="00F944FA">
              <w:rPr>
                <w:rFonts w:ascii="宋体" w:eastAsia="宋体" w:hAnsi="宋体" w:cs="宋体"/>
                <w:b/>
                <w:bCs/>
                <w:color w:val="000000"/>
                <w:kern w:val="0"/>
                <w:sz w:val="24"/>
                <w:szCs w:val="24"/>
              </w:rPr>
              <w:t>如何实现基于航空发动机三维叶尖间隙的叶片早期裂纹定性精确和定量全息诊断？</w:t>
            </w:r>
          </w:p>
        </w:tc>
        <w:tc>
          <w:tcPr>
            <w:tcW w:w="3118" w:type="dxa"/>
            <w:tcBorders>
              <w:top w:val="single" w:sz="4" w:space="0" w:color="000000"/>
              <w:left w:val="single" w:sz="4" w:space="0" w:color="000000"/>
              <w:bottom w:val="single" w:sz="4" w:space="0" w:color="000000"/>
              <w:right w:val="single" w:sz="4" w:space="0" w:color="000000"/>
            </w:tcBorders>
            <w:vAlign w:val="center"/>
          </w:tcPr>
          <w:p w:rsidR="00860A84" w:rsidRPr="00691C55" w:rsidRDefault="00860A84" w:rsidP="00860A84">
            <w:pPr>
              <w:overflowPunct w:val="0"/>
              <w:autoSpaceDE w:val="0"/>
              <w:autoSpaceDN w:val="0"/>
              <w:adjustRightInd w:val="0"/>
              <w:jc w:val="center"/>
              <w:textAlignment w:val="center"/>
              <w:rPr>
                <w:rFonts w:ascii="宋体" w:eastAsia="宋体" w:hAnsi="宋体" w:cs="宋体" w:hint="eastAsia"/>
                <w:bCs/>
                <w:color w:val="000000"/>
                <w:kern w:val="0"/>
                <w:sz w:val="24"/>
                <w:szCs w:val="24"/>
              </w:rPr>
            </w:pPr>
            <w:r>
              <w:rPr>
                <w:rFonts w:ascii="宋体" w:eastAsia="宋体" w:hAnsi="宋体" w:cs="宋体" w:hint="eastAsia"/>
                <w:bCs/>
                <w:color w:val="000000"/>
                <w:kern w:val="0"/>
                <w:sz w:val="24"/>
                <w:szCs w:val="24"/>
              </w:rPr>
              <w:t>动态测试专业委员会</w:t>
            </w:r>
          </w:p>
        </w:tc>
      </w:tr>
    </w:tbl>
    <w:p w:rsidR="009A5802" w:rsidRPr="006B7F69" w:rsidRDefault="009A5802" w:rsidP="009A5802">
      <w:pPr>
        <w:jc w:val="center"/>
        <w:rPr>
          <w:rFonts w:ascii="小标宋" w:eastAsia="小标宋" w:hAnsi="宋体" w:hint="eastAsia"/>
          <w:bCs/>
          <w:sz w:val="36"/>
          <w:szCs w:val="36"/>
        </w:rPr>
      </w:pPr>
      <w:r w:rsidRPr="006B7F69">
        <w:rPr>
          <w:rFonts w:ascii="小标宋" w:eastAsia="小标宋" w:hAnsi="宋体" w:hint="eastAsia"/>
          <w:bCs/>
          <w:sz w:val="36"/>
          <w:szCs w:val="36"/>
        </w:rPr>
        <w:t>（</w:t>
      </w:r>
      <w:r w:rsidR="006B7F69" w:rsidRPr="006B7F69">
        <w:rPr>
          <w:rFonts w:ascii="小标宋" w:eastAsia="小标宋" w:hAnsi="宋体" w:hint="eastAsia"/>
          <w:bCs/>
          <w:sz w:val="36"/>
          <w:szCs w:val="36"/>
        </w:rPr>
        <w:t>二</w:t>
      </w:r>
      <w:r w:rsidRPr="006B7F69">
        <w:rPr>
          <w:rFonts w:ascii="小标宋" w:eastAsia="小标宋" w:hAnsi="宋体" w:hint="eastAsia"/>
          <w:bCs/>
          <w:sz w:val="36"/>
          <w:szCs w:val="36"/>
        </w:rPr>
        <w:t>）</w:t>
      </w:r>
      <w:r w:rsidR="006B7F69" w:rsidRPr="006B7F69">
        <w:rPr>
          <w:rFonts w:ascii="小标宋" w:eastAsia="小标宋" w:hAnsi="宋体" w:hint="eastAsia"/>
          <w:bCs/>
          <w:sz w:val="36"/>
          <w:szCs w:val="36"/>
        </w:rPr>
        <w:t>工程技术难题</w:t>
      </w:r>
      <w:r w:rsidRPr="006B7F69">
        <w:rPr>
          <w:rFonts w:ascii="小标宋" w:eastAsia="小标宋" w:hAnsi="宋体" w:hint="eastAsia"/>
          <w:bCs/>
          <w:sz w:val="36"/>
          <w:szCs w:val="36"/>
        </w:rPr>
        <w:t>清单</w:t>
      </w:r>
    </w:p>
    <w:tbl>
      <w:tblPr>
        <w:tblW w:w="5721" w:type="pct"/>
        <w:jc w:val="center"/>
        <w:tblLayout w:type="fixed"/>
        <w:tblLook w:val="0000" w:firstRow="0" w:lastRow="0" w:firstColumn="0" w:lastColumn="0" w:noHBand="0" w:noVBand="0"/>
      </w:tblPr>
      <w:tblGrid>
        <w:gridCol w:w="735"/>
        <w:gridCol w:w="1103"/>
        <w:gridCol w:w="851"/>
        <w:gridCol w:w="3827"/>
        <w:gridCol w:w="2976"/>
      </w:tblGrid>
      <w:tr w:rsidR="002D2A95" w:rsidRPr="009A5802" w:rsidTr="00691C55">
        <w:trPr>
          <w:trHeight w:val="340"/>
          <w:tblHeader/>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D2A95" w:rsidRPr="00691C55" w:rsidRDefault="002D2A95" w:rsidP="00F944FA">
            <w:pPr>
              <w:jc w:val="center"/>
              <w:rPr>
                <w:b/>
                <w:sz w:val="24"/>
                <w:szCs w:val="24"/>
              </w:rPr>
            </w:pPr>
            <w:r w:rsidRPr="00691C55">
              <w:rPr>
                <w:rFonts w:hint="eastAsia"/>
                <w:b/>
                <w:sz w:val="24"/>
                <w:szCs w:val="24"/>
              </w:rPr>
              <w:t>序号</w:t>
            </w:r>
          </w:p>
        </w:tc>
        <w:tc>
          <w:tcPr>
            <w:tcW w:w="1103" w:type="dxa"/>
            <w:tcBorders>
              <w:top w:val="single" w:sz="4" w:space="0" w:color="000000"/>
              <w:left w:val="single" w:sz="4" w:space="0" w:color="000000"/>
              <w:bottom w:val="single" w:sz="4" w:space="0" w:color="000000"/>
              <w:right w:val="single" w:sz="4" w:space="0" w:color="000000"/>
            </w:tcBorders>
            <w:vAlign w:val="center"/>
          </w:tcPr>
          <w:p w:rsidR="002D2A95" w:rsidRPr="00691C55" w:rsidRDefault="002D2A95" w:rsidP="00F944FA">
            <w:pPr>
              <w:jc w:val="center"/>
              <w:rPr>
                <w:b/>
                <w:sz w:val="24"/>
                <w:szCs w:val="24"/>
              </w:rPr>
            </w:pPr>
            <w:r w:rsidRPr="00691C55">
              <w:rPr>
                <w:rFonts w:hint="eastAsia"/>
                <w:b/>
                <w:sz w:val="24"/>
                <w:szCs w:val="24"/>
              </w:rPr>
              <w:t>领域</w:t>
            </w:r>
          </w:p>
        </w:tc>
        <w:tc>
          <w:tcPr>
            <w:tcW w:w="851" w:type="dxa"/>
            <w:tcBorders>
              <w:top w:val="single" w:sz="4" w:space="0" w:color="000000"/>
              <w:left w:val="single" w:sz="4" w:space="0" w:color="000000"/>
              <w:bottom w:val="single" w:sz="4" w:space="0" w:color="000000"/>
              <w:right w:val="single" w:sz="4" w:space="0" w:color="000000"/>
            </w:tcBorders>
            <w:vAlign w:val="center"/>
          </w:tcPr>
          <w:p w:rsidR="002D2A95" w:rsidRPr="00691C55" w:rsidRDefault="002D2A95" w:rsidP="00F944FA">
            <w:pPr>
              <w:jc w:val="center"/>
              <w:rPr>
                <w:b/>
                <w:sz w:val="24"/>
                <w:szCs w:val="24"/>
              </w:rPr>
            </w:pPr>
            <w:r w:rsidRPr="00691C55">
              <w:rPr>
                <w:rFonts w:hint="eastAsia"/>
                <w:b/>
                <w:sz w:val="24"/>
                <w:szCs w:val="24"/>
              </w:rPr>
              <w:t>年份</w:t>
            </w:r>
          </w:p>
        </w:tc>
        <w:tc>
          <w:tcPr>
            <w:tcW w:w="3827" w:type="dxa"/>
            <w:tcBorders>
              <w:top w:val="single" w:sz="4" w:space="0" w:color="000000"/>
              <w:left w:val="single" w:sz="4" w:space="0" w:color="000000"/>
              <w:bottom w:val="single" w:sz="4" w:space="0" w:color="000000"/>
              <w:right w:val="single" w:sz="4" w:space="0" w:color="000000"/>
            </w:tcBorders>
            <w:vAlign w:val="center"/>
          </w:tcPr>
          <w:p w:rsidR="002D2A95" w:rsidRPr="00691C55" w:rsidRDefault="002D2A95" w:rsidP="00F944FA">
            <w:pPr>
              <w:jc w:val="center"/>
              <w:rPr>
                <w:b/>
                <w:sz w:val="24"/>
                <w:szCs w:val="24"/>
              </w:rPr>
            </w:pPr>
            <w:r w:rsidRPr="00691C55">
              <w:rPr>
                <w:rFonts w:hint="eastAsia"/>
                <w:b/>
                <w:sz w:val="24"/>
                <w:szCs w:val="24"/>
              </w:rPr>
              <w:t>题 目</w:t>
            </w:r>
          </w:p>
        </w:tc>
        <w:tc>
          <w:tcPr>
            <w:tcW w:w="2976" w:type="dxa"/>
            <w:tcBorders>
              <w:top w:val="single" w:sz="4" w:space="0" w:color="000000"/>
              <w:left w:val="single" w:sz="4" w:space="0" w:color="000000"/>
              <w:bottom w:val="single" w:sz="4" w:space="0" w:color="000000"/>
              <w:right w:val="single" w:sz="4" w:space="0" w:color="000000"/>
            </w:tcBorders>
          </w:tcPr>
          <w:p w:rsidR="002D2A95" w:rsidRPr="00691C55" w:rsidRDefault="00691C55" w:rsidP="00F944FA">
            <w:pPr>
              <w:jc w:val="center"/>
              <w:rPr>
                <w:rFonts w:hint="eastAsia"/>
                <w:b/>
                <w:sz w:val="24"/>
                <w:szCs w:val="24"/>
              </w:rPr>
            </w:pPr>
            <w:r w:rsidRPr="00691C55">
              <w:rPr>
                <w:rFonts w:hint="eastAsia"/>
                <w:b/>
                <w:sz w:val="24"/>
                <w:szCs w:val="24"/>
              </w:rPr>
              <w:t>推荐专业委员会</w:t>
            </w:r>
            <w:r>
              <w:rPr>
                <w:rFonts w:hint="eastAsia"/>
                <w:b/>
                <w:sz w:val="24"/>
                <w:szCs w:val="24"/>
              </w:rPr>
              <w:t>、理事</w:t>
            </w:r>
          </w:p>
        </w:tc>
      </w:tr>
      <w:tr w:rsidR="002D2A95" w:rsidRPr="009A5802" w:rsidTr="00691C55">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D2A95" w:rsidRPr="009A5802" w:rsidRDefault="002D2A95" w:rsidP="009A5802">
            <w:r w:rsidRPr="009A5802">
              <w:rPr>
                <w:rFonts w:hint="eastAsia"/>
              </w:rPr>
              <w:t>1</w:t>
            </w:r>
          </w:p>
        </w:tc>
        <w:tc>
          <w:tcPr>
            <w:tcW w:w="1103" w:type="dxa"/>
            <w:vMerge w:val="restart"/>
            <w:tcBorders>
              <w:top w:val="single" w:sz="4" w:space="0" w:color="000000"/>
              <w:left w:val="single" w:sz="4" w:space="0" w:color="000000"/>
              <w:bottom w:val="single" w:sz="4" w:space="0" w:color="auto"/>
              <w:right w:val="single" w:sz="4" w:space="0" w:color="000000"/>
            </w:tcBorders>
            <w:vAlign w:val="center"/>
          </w:tcPr>
          <w:p w:rsidR="002D2A95" w:rsidRPr="009A5802" w:rsidRDefault="002D2A95" w:rsidP="009A5802">
            <w:r>
              <w:rPr>
                <w:rFonts w:hint="eastAsia"/>
              </w:rPr>
              <w:t>空天科技</w:t>
            </w:r>
          </w:p>
        </w:tc>
        <w:tc>
          <w:tcPr>
            <w:tcW w:w="851" w:type="dxa"/>
            <w:tcBorders>
              <w:top w:val="single" w:sz="4" w:space="0" w:color="000000"/>
              <w:left w:val="single" w:sz="4" w:space="0" w:color="000000"/>
              <w:bottom w:val="single" w:sz="4" w:space="0" w:color="000000"/>
              <w:right w:val="single" w:sz="4" w:space="0" w:color="000000"/>
            </w:tcBorders>
            <w:vAlign w:val="center"/>
          </w:tcPr>
          <w:p w:rsidR="002D2A95" w:rsidRPr="009A5802" w:rsidRDefault="002D2A95" w:rsidP="00F944FA">
            <w:pPr>
              <w:jc w:val="center"/>
            </w:pPr>
            <w:r w:rsidRPr="009A5802">
              <w:t>202</w:t>
            </w:r>
            <w: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2D2A95" w:rsidRPr="009A5802" w:rsidRDefault="002D2A95" w:rsidP="009A5802">
            <w:r w:rsidRPr="006B7F69">
              <w:rPr>
                <w:rFonts w:ascii="宋体" w:eastAsia="宋体" w:hAnsi="宋体" w:cs="宋体" w:hint="eastAsia"/>
                <w:b/>
                <w:bCs/>
                <w:color w:val="000000"/>
                <w:kern w:val="0"/>
                <w:sz w:val="24"/>
                <w:szCs w:val="24"/>
              </w:rPr>
              <w:t>如何</w:t>
            </w:r>
            <w:proofErr w:type="gramStart"/>
            <w:r w:rsidRPr="006B7F69">
              <w:rPr>
                <w:rFonts w:ascii="宋体" w:eastAsia="宋体" w:hAnsi="宋体" w:cs="宋体" w:hint="eastAsia"/>
                <w:b/>
                <w:bCs/>
                <w:color w:val="000000"/>
                <w:kern w:val="0"/>
                <w:sz w:val="24"/>
                <w:szCs w:val="24"/>
              </w:rPr>
              <w:t>实现极</w:t>
            </w:r>
            <w:proofErr w:type="gramEnd"/>
            <w:r w:rsidRPr="006B7F69">
              <w:rPr>
                <w:rFonts w:ascii="宋体" w:eastAsia="宋体" w:hAnsi="宋体" w:cs="宋体" w:hint="eastAsia"/>
                <w:b/>
                <w:bCs/>
                <w:color w:val="000000"/>
                <w:kern w:val="0"/>
                <w:sz w:val="24"/>
                <w:szCs w:val="24"/>
              </w:rPr>
              <w:t>大口径星载天线在轨展开、组装及建造？</w:t>
            </w:r>
          </w:p>
        </w:tc>
        <w:tc>
          <w:tcPr>
            <w:tcW w:w="2976" w:type="dxa"/>
            <w:tcBorders>
              <w:top w:val="single" w:sz="4" w:space="0" w:color="000000"/>
              <w:left w:val="single" w:sz="4" w:space="0" w:color="000000"/>
              <w:bottom w:val="single" w:sz="4" w:space="0" w:color="000000"/>
              <w:right w:val="single" w:sz="4" w:space="0" w:color="000000"/>
            </w:tcBorders>
            <w:vAlign w:val="center"/>
          </w:tcPr>
          <w:p w:rsidR="002D2A95" w:rsidRPr="00691C55" w:rsidRDefault="002D2A95" w:rsidP="00691C55">
            <w:pPr>
              <w:jc w:val="center"/>
              <w:rPr>
                <w:rFonts w:ascii="宋体" w:eastAsia="宋体" w:hAnsi="宋体" w:cs="宋体" w:hint="eastAsia"/>
                <w:bCs/>
                <w:color w:val="000000"/>
                <w:kern w:val="0"/>
                <w:sz w:val="24"/>
                <w:szCs w:val="24"/>
              </w:rPr>
            </w:pPr>
            <w:r w:rsidRPr="00691C55">
              <w:rPr>
                <w:rFonts w:ascii="宋体" w:eastAsia="宋体" w:hAnsi="宋体" w:cs="宋体" w:hint="eastAsia"/>
                <w:bCs/>
                <w:color w:val="000000"/>
                <w:kern w:val="0"/>
                <w:sz w:val="24"/>
                <w:szCs w:val="24"/>
              </w:rPr>
              <w:t>航天器振动与控制专业委员会</w:t>
            </w:r>
          </w:p>
        </w:tc>
      </w:tr>
      <w:tr w:rsidR="002D2A95" w:rsidRPr="009A5802" w:rsidTr="00691C55">
        <w:trPr>
          <w:trHeight w:val="351"/>
          <w:jc w:val="center"/>
        </w:trPr>
        <w:tc>
          <w:tcPr>
            <w:tcW w:w="735" w:type="dxa"/>
            <w:tcBorders>
              <w:top w:val="single" w:sz="4" w:space="0" w:color="000000"/>
              <w:left w:val="single" w:sz="4" w:space="0" w:color="000000"/>
              <w:bottom w:val="single" w:sz="4" w:space="0" w:color="000000"/>
              <w:right w:val="single" w:sz="4" w:space="0" w:color="000000"/>
            </w:tcBorders>
            <w:vAlign w:val="center"/>
          </w:tcPr>
          <w:p w:rsidR="002D2A95" w:rsidRPr="009A5802" w:rsidRDefault="002D2A95" w:rsidP="009A5802">
            <w:r w:rsidRPr="009A5802">
              <w:rPr>
                <w:rFonts w:hint="eastAsia"/>
              </w:rPr>
              <w:t>2</w:t>
            </w:r>
          </w:p>
        </w:tc>
        <w:tc>
          <w:tcPr>
            <w:tcW w:w="1103" w:type="dxa"/>
            <w:vMerge/>
            <w:tcBorders>
              <w:left w:val="single" w:sz="4" w:space="0" w:color="000000"/>
              <w:bottom w:val="single" w:sz="4" w:space="0" w:color="auto"/>
              <w:right w:val="single" w:sz="4" w:space="0" w:color="000000"/>
            </w:tcBorders>
            <w:vAlign w:val="center"/>
          </w:tcPr>
          <w:p w:rsidR="002D2A95" w:rsidRPr="009A5802" w:rsidRDefault="002D2A95" w:rsidP="009A5802"/>
        </w:tc>
        <w:tc>
          <w:tcPr>
            <w:tcW w:w="851" w:type="dxa"/>
            <w:tcBorders>
              <w:top w:val="single" w:sz="4" w:space="0" w:color="000000"/>
              <w:left w:val="single" w:sz="4" w:space="0" w:color="000000"/>
              <w:bottom w:val="single" w:sz="4" w:space="0" w:color="000000"/>
              <w:right w:val="single" w:sz="4" w:space="0" w:color="000000"/>
            </w:tcBorders>
            <w:vAlign w:val="center"/>
          </w:tcPr>
          <w:p w:rsidR="002D2A95" w:rsidRPr="009A5802" w:rsidRDefault="002D2A95" w:rsidP="00F944FA">
            <w:pPr>
              <w:jc w:val="center"/>
            </w:pPr>
            <w:r w:rsidRPr="009A5802">
              <w:rPr>
                <w:rFonts w:hint="eastAsia"/>
              </w:rPr>
              <w:t>202</w:t>
            </w:r>
            <w:r>
              <w:t>2</w:t>
            </w:r>
          </w:p>
        </w:tc>
        <w:tc>
          <w:tcPr>
            <w:tcW w:w="3827" w:type="dxa"/>
            <w:tcBorders>
              <w:top w:val="single" w:sz="4" w:space="0" w:color="000000"/>
              <w:left w:val="single" w:sz="4" w:space="0" w:color="000000"/>
              <w:bottom w:val="single" w:sz="4" w:space="0" w:color="000000"/>
              <w:right w:val="single" w:sz="4" w:space="0" w:color="000000"/>
            </w:tcBorders>
            <w:vAlign w:val="center"/>
          </w:tcPr>
          <w:p w:rsidR="002D2A95" w:rsidRPr="00F944FA" w:rsidRDefault="002D2A95" w:rsidP="006B7F69">
            <w:pPr>
              <w:rPr>
                <w:rFonts w:ascii="宋体" w:eastAsia="宋体" w:hAnsi="宋体"/>
                <w:b/>
                <w:sz w:val="24"/>
                <w:szCs w:val="24"/>
              </w:rPr>
            </w:pPr>
            <w:r w:rsidRPr="00F944FA">
              <w:rPr>
                <w:rFonts w:ascii="宋体" w:eastAsia="宋体" w:hAnsi="宋体" w:hint="eastAsia"/>
                <w:b/>
                <w:sz w:val="24"/>
                <w:szCs w:val="24"/>
              </w:rPr>
              <w:t>如何解决航天飞行器减阻杆气动弹性关键技术问题？</w:t>
            </w:r>
          </w:p>
        </w:tc>
        <w:tc>
          <w:tcPr>
            <w:tcW w:w="2976" w:type="dxa"/>
            <w:tcBorders>
              <w:top w:val="single" w:sz="4" w:space="0" w:color="000000"/>
              <w:left w:val="single" w:sz="4" w:space="0" w:color="000000"/>
              <w:bottom w:val="single" w:sz="4" w:space="0" w:color="000000"/>
              <w:right w:val="single" w:sz="4" w:space="0" w:color="000000"/>
            </w:tcBorders>
            <w:vAlign w:val="center"/>
          </w:tcPr>
          <w:p w:rsidR="002D2A95" w:rsidRPr="00691C55" w:rsidRDefault="002D2A95" w:rsidP="00691C55">
            <w:pPr>
              <w:jc w:val="center"/>
              <w:rPr>
                <w:rFonts w:ascii="宋体" w:eastAsia="宋体" w:hAnsi="宋体" w:hint="eastAsia"/>
                <w:sz w:val="24"/>
                <w:szCs w:val="24"/>
              </w:rPr>
            </w:pPr>
            <w:r w:rsidRPr="00691C55">
              <w:rPr>
                <w:rFonts w:ascii="宋体" w:eastAsia="宋体" w:hAnsi="宋体" w:hint="eastAsia"/>
                <w:sz w:val="24"/>
                <w:szCs w:val="24"/>
              </w:rPr>
              <w:t>结构动力学专业委员会，北京强度环境研究所</w:t>
            </w:r>
          </w:p>
        </w:tc>
      </w:tr>
    </w:tbl>
    <w:p w:rsidR="009A5802" w:rsidRPr="009A5802" w:rsidRDefault="009A5802"/>
    <w:sectPr w:rsidR="009A5802" w:rsidRPr="009A580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02"/>
    <w:rsid w:val="002D2A95"/>
    <w:rsid w:val="00663AFA"/>
    <w:rsid w:val="00691C55"/>
    <w:rsid w:val="006B7F69"/>
    <w:rsid w:val="00860A84"/>
    <w:rsid w:val="009A1244"/>
    <w:rsid w:val="009A5802"/>
    <w:rsid w:val="00D3576A"/>
    <w:rsid w:val="00E27B41"/>
    <w:rsid w:val="00F94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3180"/>
  <w15:chartTrackingRefBased/>
  <w15:docId w15:val="{CAC72648-AC57-4A78-9EF6-8D5B4DA7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580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7B4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dc:creator>
  <cp:keywords/>
  <dc:description/>
  <cp:lastModifiedBy>hm</cp:lastModifiedBy>
  <cp:revision>2</cp:revision>
  <dcterms:created xsi:type="dcterms:W3CDTF">2023-02-09T02:47:00Z</dcterms:created>
  <dcterms:modified xsi:type="dcterms:W3CDTF">2023-02-09T04:29:00Z</dcterms:modified>
</cp:coreProperties>
</file>